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FBBE" w14:textId="44656A1B" w:rsidR="003C1564" w:rsidRPr="003C1564" w:rsidRDefault="003C1564" w:rsidP="003C1564">
      <w:pPr>
        <w:pStyle w:val="Heading1"/>
        <w:rPr>
          <w:rFonts w:ascii="Verdana" w:hAnsi="Verdana"/>
          <w:b/>
          <w:bCs/>
          <w:sz w:val="28"/>
          <w:szCs w:val="28"/>
        </w:rPr>
      </w:pPr>
      <w:r w:rsidRPr="003C1564">
        <w:rPr>
          <w:rFonts w:ascii="Verdana" w:hAnsi="Verdana"/>
          <w:noProof/>
          <w:sz w:val="28"/>
          <w:szCs w:val="28"/>
        </w:rPr>
        <w:drawing>
          <wp:anchor distT="0" distB="0" distL="114300" distR="114300" simplePos="0" relativeHeight="251658240" behindDoc="1" locked="0" layoutInCell="1" allowOverlap="1" wp14:anchorId="0FB7B81B" wp14:editId="3A4E0CA7">
            <wp:simplePos x="0" y="0"/>
            <wp:positionH relativeFrom="margin">
              <wp:align>right</wp:align>
            </wp:positionH>
            <wp:positionV relativeFrom="paragraph">
              <wp:posOffset>-620382</wp:posOffset>
            </wp:positionV>
            <wp:extent cx="996055" cy="61932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055" cy="619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564">
        <w:rPr>
          <w:rFonts w:ascii="Verdana" w:hAnsi="Verdana"/>
          <w:b/>
          <w:bCs/>
          <w:sz w:val="28"/>
          <w:szCs w:val="28"/>
        </w:rPr>
        <w:t>CBM Ireland Donor Charter</w:t>
      </w:r>
    </w:p>
    <w:p w14:paraId="3943D4B6" w14:textId="77777777" w:rsidR="00D36E2A" w:rsidRDefault="00D36E2A" w:rsidP="003C1564">
      <w:pPr>
        <w:pStyle w:val="NormalWeb"/>
        <w:shd w:val="clear" w:color="auto" w:fill="FFFFFF"/>
        <w:spacing w:before="0" w:beforeAutospacing="0" w:line="360" w:lineRule="auto"/>
        <w:rPr>
          <w:rFonts w:ascii="Verdana" w:hAnsi="Verdana" w:cs="Arial"/>
          <w:sz w:val="22"/>
          <w:szCs w:val="22"/>
        </w:rPr>
      </w:pPr>
    </w:p>
    <w:p w14:paraId="4830F62A" w14:textId="0BD303C2" w:rsidR="0063270A" w:rsidRPr="003C1564" w:rsidRDefault="003C1564" w:rsidP="003C1564">
      <w:pPr>
        <w:pStyle w:val="NormalWeb"/>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C</w:t>
      </w:r>
      <w:r w:rsidR="0063270A" w:rsidRPr="003C1564">
        <w:rPr>
          <w:rFonts w:ascii="Verdana" w:hAnsi="Verdana" w:cs="Arial"/>
          <w:sz w:val="22"/>
          <w:szCs w:val="22"/>
        </w:rPr>
        <w:t>BM Ireland is committed to treating its supporters with the upmost respect, honesty and openness. We adheres to the Charities Institute of Ireland’s Triple Lock standards of transparent reporting, good fundraising and governance.</w:t>
      </w:r>
    </w:p>
    <w:p w14:paraId="246D2075" w14:textId="3BC904B0" w:rsidR="0063270A" w:rsidRPr="003C1564" w:rsidRDefault="008206F2" w:rsidP="003C1564">
      <w:pPr>
        <w:pStyle w:val="NormalWeb"/>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CBM Ireland</w:t>
      </w:r>
      <w:r w:rsidR="00455EF1" w:rsidRPr="003C1564">
        <w:rPr>
          <w:rFonts w:ascii="Verdana" w:hAnsi="Verdana" w:cs="Arial"/>
          <w:sz w:val="22"/>
          <w:szCs w:val="22"/>
        </w:rPr>
        <w:t xml:space="preserve"> </w:t>
      </w:r>
      <w:r w:rsidR="00455EF1" w:rsidRPr="003C1564">
        <w:rPr>
          <w:rFonts w:ascii="Verdana" w:hAnsi="Verdana" w:cs="Arial"/>
          <w:sz w:val="22"/>
          <w:szCs w:val="22"/>
        </w:rPr>
        <w:t>confirm</w:t>
      </w:r>
      <w:r w:rsidRPr="003C1564">
        <w:rPr>
          <w:rFonts w:ascii="Verdana" w:hAnsi="Verdana" w:cs="Arial"/>
          <w:sz w:val="22"/>
          <w:szCs w:val="22"/>
        </w:rPr>
        <w:t>s its</w:t>
      </w:r>
      <w:r w:rsidR="00455EF1" w:rsidRPr="003C1564">
        <w:rPr>
          <w:rFonts w:ascii="Verdana" w:hAnsi="Verdana" w:cs="Arial"/>
          <w:sz w:val="22"/>
          <w:szCs w:val="22"/>
        </w:rPr>
        <w:t xml:space="preserve"> commitment to the principles set out in the Guidelines for Charitable Organisations on Fundraising from the Public. This includes the provision of a Donor Charter – committing to three key principles set out in the aforementioned guidelines: Respect; Honesty and Integrity; Transparency and Accountability.</w:t>
      </w:r>
    </w:p>
    <w:p w14:paraId="063DFEAE" w14:textId="7A441C89" w:rsidR="00455EF1" w:rsidRDefault="00455EF1" w:rsidP="003C1564">
      <w:pPr>
        <w:pStyle w:val="Heading2"/>
        <w:rPr>
          <w:rFonts w:ascii="Verdana" w:hAnsi="Verdana"/>
          <w:b/>
          <w:bCs/>
          <w:sz w:val="24"/>
          <w:szCs w:val="24"/>
        </w:rPr>
      </w:pPr>
      <w:r w:rsidRPr="003C1564">
        <w:rPr>
          <w:rFonts w:ascii="Verdana" w:hAnsi="Verdana"/>
          <w:b/>
          <w:bCs/>
          <w:sz w:val="24"/>
          <w:szCs w:val="24"/>
        </w:rPr>
        <w:t xml:space="preserve">Respect </w:t>
      </w:r>
    </w:p>
    <w:p w14:paraId="2207AC7B" w14:textId="77777777" w:rsidR="00D36E2A" w:rsidRPr="00D36E2A" w:rsidRDefault="00D36E2A" w:rsidP="00D36E2A"/>
    <w:p w14:paraId="64F0A356" w14:textId="4CDBF560" w:rsidR="00455EF1" w:rsidRPr="003C1564" w:rsidRDefault="00455EF1" w:rsidP="003C1564">
      <w:pPr>
        <w:pStyle w:val="NormalWeb"/>
        <w:numPr>
          <w:ilvl w:val="0"/>
          <w:numId w:val="6"/>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 xml:space="preserve">All fundraising will respect the rights and dignity of </w:t>
      </w:r>
      <w:r w:rsidRPr="003C1564">
        <w:rPr>
          <w:rFonts w:ascii="Verdana" w:hAnsi="Verdana" w:cs="Arial"/>
          <w:sz w:val="22"/>
          <w:szCs w:val="22"/>
        </w:rPr>
        <w:t>our supporters</w:t>
      </w:r>
      <w:r w:rsidRPr="003C1564">
        <w:rPr>
          <w:rFonts w:ascii="Verdana" w:hAnsi="Verdana" w:cs="Arial"/>
          <w:sz w:val="22"/>
          <w:szCs w:val="22"/>
        </w:rPr>
        <w:t xml:space="preserve">, beneficiaries and the public. </w:t>
      </w:r>
    </w:p>
    <w:p w14:paraId="2C552B7C" w14:textId="77777777" w:rsidR="00455EF1" w:rsidRPr="003C1564" w:rsidRDefault="00455EF1" w:rsidP="003C1564">
      <w:pPr>
        <w:pStyle w:val="NormalWeb"/>
        <w:numPr>
          <w:ilvl w:val="0"/>
          <w:numId w:val="6"/>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 xml:space="preserve">Fundraising activities will not be unreasonably persistent, intrusive or place undue pressure on people to donate. Should someone not wish to donate, or wish to cease making a donation, that decision will be respected. </w:t>
      </w:r>
    </w:p>
    <w:p w14:paraId="7F267C5B" w14:textId="2D6147D5" w:rsidR="0063270A" w:rsidRPr="003C1564" w:rsidRDefault="00455EF1" w:rsidP="003C1564">
      <w:pPr>
        <w:pStyle w:val="NormalWeb"/>
        <w:numPr>
          <w:ilvl w:val="0"/>
          <w:numId w:val="6"/>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Beneficiaries will not be presented in a disrespectful way in promotional activities and, where possible and appropriate, clients and beneficiaries will have an input into the promotional strategies of the charity.</w:t>
      </w:r>
    </w:p>
    <w:p w14:paraId="1A7CF086" w14:textId="1B70B624" w:rsidR="00455EF1" w:rsidRDefault="00455EF1" w:rsidP="003C1564">
      <w:pPr>
        <w:pStyle w:val="Heading2"/>
        <w:rPr>
          <w:rFonts w:ascii="Verdana" w:hAnsi="Verdana"/>
          <w:b/>
          <w:bCs/>
          <w:sz w:val="24"/>
          <w:szCs w:val="24"/>
        </w:rPr>
      </w:pPr>
      <w:r w:rsidRPr="003C1564">
        <w:rPr>
          <w:rFonts w:ascii="Verdana" w:hAnsi="Verdana"/>
          <w:b/>
          <w:bCs/>
          <w:sz w:val="24"/>
          <w:szCs w:val="24"/>
        </w:rPr>
        <w:t>Honesty and Integrity</w:t>
      </w:r>
    </w:p>
    <w:p w14:paraId="4E08332E" w14:textId="77777777" w:rsidR="00D36E2A" w:rsidRPr="00D36E2A" w:rsidRDefault="00D36E2A" w:rsidP="00D36E2A"/>
    <w:p w14:paraId="3488B90A" w14:textId="119CA409" w:rsidR="00455EF1" w:rsidRPr="003C1564" w:rsidRDefault="008206F2" w:rsidP="003C1564">
      <w:pPr>
        <w:pStyle w:val="NormalWeb"/>
        <w:numPr>
          <w:ilvl w:val="0"/>
          <w:numId w:val="7"/>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CBM Ireland carries</w:t>
      </w:r>
      <w:r w:rsidR="00455EF1" w:rsidRPr="003C1564">
        <w:rPr>
          <w:rFonts w:ascii="Verdana" w:hAnsi="Verdana" w:cs="Arial"/>
          <w:sz w:val="22"/>
          <w:szCs w:val="22"/>
        </w:rPr>
        <w:t xml:space="preserve"> out </w:t>
      </w:r>
      <w:r w:rsidRPr="003C1564">
        <w:rPr>
          <w:rFonts w:ascii="Verdana" w:hAnsi="Verdana" w:cs="Arial"/>
          <w:sz w:val="22"/>
          <w:szCs w:val="22"/>
        </w:rPr>
        <w:t>its</w:t>
      </w:r>
      <w:r w:rsidR="00455EF1" w:rsidRPr="003C1564">
        <w:rPr>
          <w:rFonts w:ascii="Verdana" w:hAnsi="Verdana" w:cs="Arial"/>
          <w:sz w:val="22"/>
          <w:szCs w:val="22"/>
        </w:rPr>
        <w:t xml:space="preserve"> f</w:t>
      </w:r>
      <w:r w:rsidR="00455EF1" w:rsidRPr="003C1564">
        <w:rPr>
          <w:rFonts w:ascii="Verdana" w:hAnsi="Verdana" w:cs="Arial"/>
          <w:sz w:val="22"/>
          <w:szCs w:val="22"/>
        </w:rPr>
        <w:t xml:space="preserve">undraising </w:t>
      </w:r>
      <w:r w:rsidR="00455EF1" w:rsidRPr="003C1564">
        <w:rPr>
          <w:rFonts w:ascii="Verdana" w:hAnsi="Verdana" w:cs="Arial"/>
          <w:sz w:val="22"/>
          <w:szCs w:val="22"/>
        </w:rPr>
        <w:t xml:space="preserve">activities </w:t>
      </w:r>
      <w:r w:rsidR="00455EF1" w:rsidRPr="003C1564">
        <w:rPr>
          <w:rFonts w:ascii="Verdana" w:hAnsi="Verdana" w:cs="Arial"/>
          <w:sz w:val="22"/>
          <w:szCs w:val="22"/>
        </w:rPr>
        <w:t xml:space="preserve">in an honest and truthful manner. </w:t>
      </w:r>
      <w:r w:rsidRPr="003C1564">
        <w:rPr>
          <w:rFonts w:ascii="Verdana" w:hAnsi="Verdana" w:cs="Arial"/>
          <w:sz w:val="22"/>
          <w:szCs w:val="22"/>
        </w:rPr>
        <w:t>F</w:t>
      </w:r>
      <w:r w:rsidR="00455EF1" w:rsidRPr="003C1564">
        <w:rPr>
          <w:rFonts w:ascii="Verdana" w:hAnsi="Verdana" w:cs="Arial"/>
          <w:sz w:val="22"/>
          <w:szCs w:val="22"/>
        </w:rPr>
        <w:t xml:space="preserve">undraisers act with integrity and </w:t>
      </w:r>
      <w:r w:rsidR="00455EF1" w:rsidRPr="003C1564">
        <w:rPr>
          <w:rFonts w:ascii="Verdana" w:hAnsi="Verdana" w:cs="Arial"/>
          <w:sz w:val="22"/>
          <w:szCs w:val="22"/>
        </w:rPr>
        <w:t>do not</w:t>
      </w:r>
      <w:r w:rsidR="00455EF1" w:rsidRPr="003C1564">
        <w:rPr>
          <w:rFonts w:ascii="Verdana" w:hAnsi="Verdana" w:cs="Arial"/>
          <w:sz w:val="22"/>
          <w:szCs w:val="22"/>
        </w:rPr>
        <w:t xml:space="preserve"> misrepresent the charity, its need for funds or how they will be applied. </w:t>
      </w:r>
    </w:p>
    <w:p w14:paraId="4420F02B" w14:textId="4FA92C63" w:rsidR="00455EF1" w:rsidRPr="003C1564" w:rsidRDefault="00455EF1" w:rsidP="003C1564">
      <w:pPr>
        <w:pStyle w:val="NormalWeb"/>
        <w:numPr>
          <w:ilvl w:val="0"/>
          <w:numId w:val="7"/>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 xml:space="preserve">Questions about fundraising activities and fundraising costs </w:t>
      </w:r>
      <w:r w:rsidR="008206F2" w:rsidRPr="003C1564">
        <w:rPr>
          <w:rFonts w:ascii="Verdana" w:hAnsi="Verdana" w:cs="Arial"/>
          <w:sz w:val="22"/>
          <w:szCs w:val="22"/>
        </w:rPr>
        <w:t xml:space="preserve">are </w:t>
      </w:r>
      <w:r w:rsidRPr="003C1564">
        <w:rPr>
          <w:rFonts w:ascii="Verdana" w:hAnsi="Verdana" w:cs="Arial"/>
          <w:sz w:val="22"/>
          <w:szCs w:val="22"/>
        </w:rPr>
        <w:t xml:space="preserve">answered honestly and in a timely manner. </w:t>
      </w:r>
    </w:p>
    <w:p w14:paraId="2D4F2F8A" w14:textId="26E5F5FF" w:rsidR="00455EF1" w:rsidRPr="003C1564" w:rsidRDefault="00455EF1" w:rsidP="003C1564">
      <w:pPr>
        <w:pStyle w:val="NormalWeb"/>
        <w:numPr>
          <w:ilvl w:val="0"/>
          <w:numId w:val="7"/>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 xml:space="preserve">Information about the charity’s charitable purpose and activities </w:t>
      </w:r>
      <w:r w:rsidR="008206F2" w:rsidRPr="003C1564">
        <w:rPr>
          <w:rFonts w:ascii="Verdana" w:hAnsi="Verdana" w:cs="Arial"/>
          <w:sz w:val="22"/>
          <w:szCs w:val="22"/>
        </w:rPr>
        <w:t xml:space="preserve">is </w:t>
      </w:r>
      <w:r w:rsidRPr="003C1564">
        <w:rPr>
          <w:rFonts w:ascii="Verdana" w:hAnsi="Verdana" w:cs="Arial"/>
          <w:sz w:val="22"/>
          <w:szCs w:val="22"/>
        </w:rPr>
        <w:t xml:space="preserve">freely available. </w:t>
      </w:r>
      <w:r w:rsidRPr="003C1564">
        <w:rPr>
          <w:rFonts w:ascii="Verdana" w:hAnsi="Verdana" w:cs="Arial"/>
          <w:sz w:val="22"/>
          <w:szCs w:val="22"/>
        </w:rPr>
        <w:t>You can view our Annual Report and Financial Statements here.</w:t>
      </w:r>
    </w:p>
    <w:p w14:paraId="080D75B2" w14:textId="3E1661CE" w:rsidR="00455EF1" w:rsidRDefault="00455EF1" w:rsidP="003C1564">
      <w:pPr>
        <w:pStyle w:val="NormalWeb"/>
        <w:numPr>
          <w:ilvl w:val="0"/>
          <w:numId w:val="7"/>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 xml:space="preserve">Charitable donations and gifts </w:t>
      </w:r>
      <w:r w:rsidR="008206F2" w:rsidRPr="003C1564">
        <w:rPr>
          <w:rFonts w:ascii="Verdana" w:hAnsi="Verdana" w:cs="Arial"/>
          <w:sz w:val="22"/>
          <w:szCs w:val="22"/>
        </w:rPr>
        <w:t>are</w:t>
      </w:r>
      <w:r w:rsidRPr="003C1564">
        <w:rPr>
          <w:rFonts w:ascii="Verdana" w:hAnsi="Verdana" w:cs="Arial"/>
          <w:sz w:val="22"/>
          <w:szCs w:val="22"/>
        </w:rPr>
        <w:t xml:space="preserve"> used for the purposes for which they were donated.</w:t>
      </w:r>
    </w:p>
    <w:p w14:paraId="160F4066" w14:textId="2BA05D14" w:rsidR="003C1564" w:rsidRDefault="003C1564" w:rsidP="003C1564">
      <w:pPr>
        <w:pStyle w:val="Heading2"/>
        <w:rPr>
          <w:rFonts w:ascii="Verdana" w:hAnsi="Verdana"/>
          <w:b/>
          <w:bCs/>
          <w:sz w:val="24"/>
          <w:szCs w:val="24"/>
        </w:rPr>
      </w:pPr>
      <w:r>
        <w:rPr>
          <w:rFonts w:ascii="Verdana" w:hAnsi="Verdana"/>
          <w:b/>
          <w:bCs/>
          <w:sz w:val="24"/>
          <w:szCs w:val="24"/>
        </w:rPr>
        <w:lastRenderedPageBreak/>
        <w:t>Transparency &amp; Accountability</w:t>
      </w:r>
    </w:p>
    <w:p w14:paraId="421F9B49" w14:textId="77777777" w:rsidR="00D36E2A" w:rsidRPr="00D36E2A" w:rsidRDefault="00D36E2A" w:rsidP="00D36E2A"/>
    <w:p w14:paraId="0680A669" w14:textId="766B8661" w:rsidR="008206F2" w:rsidRPr="003C1564" w:rsidRDefault="008206F2" w:rsidP="003C1564">
      <w:pPr>
        <w:pStyle w:val="NormalWeb"/>
        <w:numPr>
          <w:ilvl w:val="0"/>
          <w:numId w:val="9"/>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CBM Ireland takes</w:t>
      </w:r>
      <w:r w:rsidRPr="003C1564">
        <w:rPr>
          <w:rFonts w:ascii="Verdana" w:hAnsi="Verdana" w:cs="Arial"/>
          <w:sz w:val="22"/>
          <w:szCs w:val="22"/>
        </w:rPr>
        <w:t xml:space="preserve"> responsibility for its actions and </w:t>
      </w:r>
      <w:r w:rsidRPr="003C1564">
        <w:rPr>
          <w:rFonts w:ascii="Verdana" w:hAnsi="Verdana" w:cs="Arial"/>
          <w:sz w:val="22"/>
          <w:szCs w:val="22"/>
        </w:rPr>
        <w:t>is</w:t>
      </w:r>
      <w:r w:rsidRPr="003C1564">
        <w:rPr>
          <w:rFonts w:ascii="Verdana" w:hAnsi="Verdana" w:cs="Arial"/>
          <w:sz w:val="22"/>
          <w:szCs w:val="22"/>
        </w:rPr>
        <w:t xml:space="preserve"> capable of explaining, clarifying and justifying those actions. </w:t>
      </w:r>
    </w:p>
    <w:p w14:paraId="1CFD5791" w14:textId="77777777" w:rsidR="003C1564" w:rsidRDefault="008206F2" w:rsidP="003C1564">
      <w:pPr>
        <w:pStyle w:val="NormalWeb"/>
        <w:numPr>
          <w:ilvl w:val="0"/>
          <w:numId w:val="9"/>
        </w:numPr>
        <w:shd w:val="clear" w:color="auto" w:fill="FFFFFF"/>
        <w:spacing w:before="0" w:beforeAutospacing="0" w:line="360" w:lineRule="auto"/>
        <w:rPr>
          <w:rFonts w:ascii="Verdana" w:hAnsi="Verdana" w:cs="Arial"/>
          <w:sz w:val="22"/>
          <w:szCs w:val="22"/>
        </w:rPr>
      </w:pPr>
      <w:r w:rsidRPr="003C1564">
        <w:rPr>
          <w:rFonts w:ascii="Verdana" w:hAnsi="Verdana" w:cs="Arial"/>
          <w:sz w:val="22"/>
          <w:szCs w:val="22"/>
        </w:rPr>
        <w:t>CBM Ireland’s</w:t>
      </w:r>
      <w:r w:rsidRPr="003C1564">
        <w:rPr>
          <w:rFonts w:ascii="Verdana" w:hAnsi="Verdana" w:cs="Arial"/>
          <w:sz w:val="22"/>
          <w:szCs w:val="22"/>
        </w:rPr>
        <w:t xml:space="preserve"> trustees and management </w:t>
      </w:r>
      <w:r w:rsidRPr="003C1564">
        <w:rPr>
          <w:rFonts w:ascii="Verdana" w:hAnsi="Verdana" w:cs="Arial"/>
          <w:sz w:val="22"/>
          <w:szCs w:val="22"/>
        </w:rPr>
        <w:t>can</w:t>
      </w:r>
      <w:r w:rsidRPr="003C1564">
        <w:rPr>
          <w:rFonts w:ascii="Verdana" w:hAnsi="Verdana" w:cs="Arial"/>
          <w:sz w:val="22"/>
          <w:szCs w:val="22"/>
        </w:rPr>
        <w:t xml:space="preserve"> explain and account to donors and the public for </w:t>
      </w:r>
      <w:r w:rsidRPr="003C1564">
        <w:rPr>
          <w:rFonts w:ascii="Verdana" w:hAnsi="Verdana" w:cs="Arial"/>
          <w:sz w:val="22"/>
          <w:szCs w:val="22"/>
        </w:rPr>
        <w:t>its</w:t>
      </w:r>
      <w:r w:rsidRPr="003C1564">
        <w:rPr>
          <w:rFonts w:ascii="Verdana" w:hAnsi="Verdana" w:cs="Arial"/>
          <w:sz w:val="22"/>
          <w:szCs w:val="22"/>
        </w:rPr>
        <w:t xml:space="preserve"> actions. </w:t>
      </w:r>
    </w:p>
    <w:p w14:paraId="66CD422E" w14:textId="77777777" w:rsidR="003C1564" w:rsidRDefault="003C1564" w:rsidP="003C1564">
      <w:pPr>
        <w:pStyle w:val="NormalWeb"/>
        <w:numPr>
          <w:ilvl w:val="0"/>
          <w:numId w:val="9"/>
        </w:numPr>
        <w:shd w:val="clear" w:color="auto" w:fill="FFFFFF"/>
        <w:spacing w:before="0" w:beforeAutospacing="0" w:line="360" w:lineRule="auto"/>
        <w:rPr>
          <w:rFonts w:ascii="Verdana" w:hAnsi="Verdana" w:cs="Arial"/>
          <w:sz w:val="22"/>
          <w:szCs w:val="22"/>
        </w:rPr>
      </w:pPr>
      <w:r>
        <w:rPr>
          <w:rFonts w:ascii="Verdana" w:hAnsi="Verdana" w:cs="Arial"/>
          <w:sz w:val="22"/>
          <w:szCs w:val="22"/>
        </w:rPr>
        <w:t>CBM Ireland</w:t>
      </w:r>
      <w:r w:rsidR="008206F2" w:rsidRPr="003C1564">
        <w:rPr>
          <w:rFonts w:ascii="Verdana" w:hAnsi="Verdana" w:cs="Arial"/>
          <w:sz w:val="22"/>
          <w:szCs w:val="22"/>
        </w:rPr>
        <w:t xml:space="preserve"> operate</w:t>
      </w:r>
      <w:r w:rsidR="008206F2" w:rsidRPr="003C1564">
        <w:rPr>
          <w:rFonts w:ascii="Verdana" w:hAnsi="Verdana" w:cs="Arial"/>
          <w:sz w:val="22"/>
          <w:szCs w:val="22"/>
        </w:rPr>
        <w:t>s</w:t>
      </w:r>
      <w:r w:rsidR="008206F2" w:rsidRPr="003C1564">
        <w:rPr>
          <w:rFonts w:ascii="Verdana" w:hAnsi="Verdana" w:cs="Arial"/>
          <w:sz w:val="22"/>
          <w:szCs w:val="22"/>
        </w:rPr>
        <w:t xml:space="preserve"> in an open, frank and honest way and will ensure that transactions, operations, information and communications are easily understood by donors and the public alike. </w:t>
      </w:r>
    </w:p>
    <w:p w14:paraId="678C52B8" w14:textId="77777777" w:rsidR="003C1564" w:rsidRDefault="003C1564" w:rsidP="003C1564">
      <w:pPr>
        <w:pStyle w:val="NormalWeb"/>
        <w:numPr>
          <w:ilvl w:val="0"/>
          <w:numId w:val="9"/>
        </w:numPr>
        <w:shd w:val="clear" w:color="auto" w:fill="FFFFFF"/>
        <w:spacing w:before="0" w:beforeAutospacing="0" w:line="360" w:lineRule="auto"/>
        <w:rPr>
          <w:rFonts w:ascii="Verdana" w:hAnsi="Verdana" w:cs="Arial"/>
          <w:sz w:val="22"/>
          <w:szCs w:val="22"/>
        </w:rPr>
      </w:pPr>
      <w:r>
        <w:rPr>
          <w:rFonts w:ascii="Verdana" w:hAnsi="Verdana" w:cs="Arial"/>
          <w:sz w:val="22"/>
          <w:szCs w:val="22"/>
        </w:rPr>
        <w:t>CBM Ireland</w:t>
      </w:r>
      <w:r w:rsidR="008206F2" w:rsidRPr="003C1564">
        <w:rPr>
          <w:rFonts w:ascii="Verdana" w:hAnsi="Verdana" w:cs="Arial"/>
          <w:sz w:val="22"/>
          <w:szCs w:val="22"/>
        </w:rPr>
        <w:t xml:space="preserve"> clearly identif</w:t>
      </w:r>
      <w:r w:rsidRPr="003C1564">
        <w:rPr>
          <w:rFonts w:ascii="Verdana" w:hAnsi="Verdana" w:cs="Arial"/>
          <w:sz w:val="22"/>
          <w:szCs w:val="22"/>
        </w:rPr>
        <w:t>ies</w:t>
      </w:r>
      <w:r w:rsidR="008206F2" w:rsidRPr="003C1564">
        <w:rPr>
          <w:rFonts w:ascii="Verdana" w:hAnsi="Verdana" w:cs="Arial"/>
          <w:sz w:val="22"/>
          <w:szCs w:val="22"/>
        </w:rPr>
        <w:t xml:space="preserve"> to donors and the public the cause for which the fundraising is occurring and how donations will and are being used. </w:t>
      </w:r>
    </w:p>
    <w:p w14:paraId="3BF65AE7" w14:textId="77777777" w:rsidR="003C1564" w:rsidRDefault="003C1564" w:rsidP="003C1564">
      <w:pPr>
        <w:pStyle w:val="NormalWeb"/>
        <w:numPr>
          <w:ilvl w:val="0"/>
          <w:numId w:val="9"/>
        </w:numPr>
        <w:shd w:val="clear" w:color="auto" w:fill="FFFFFF"/>
        <w:spacing w:before="0" w:beforeAutospacing="0" w:line="360" w:lineRule="auto"/>
        <w:rPr>
          <w:rFonts w:ascii="Verdana" w:hAnsi="Verdana" w:cs="Arial"/>
          <w:sz w:val="22"/>
          <w:szCs w:val="22"/>
        </w:rPr>
      </w:pPr>
      <w:r>
        <w:rPr>
          <w:rFonts w:ascii="Verdana" w:hAnsi="Verdana" w:cs="Arial"/>
          <w:sz w:val="22"/>
          <w:szCs w:val="22"/>
        </w:rPr>
        <w:t xml:space="preserve">CBM Ireland </w:t>
      </w:r>
      <w:r w:rsidR="008206F2" w:rsidRPr="003C1564">
        <w:rPr>
          <w:rFonts w:ascii="Verdana" w:hAnsi="Verdana" w:cs="Arial"/>
          <w:sz w:val="22"/>
          <w:szCs w:val="22"/>
        </w:rPr>
        <w:t>provide</w:t>
      </w:r>
      <w:r w:rsidRPr="003C1564">
        <w:rPr>
          <w:rFonts w:ascii="Verdana" w:hAnsi="Verdana" w:cs="Arial"/>
          <w:sz w:val="22"/>
          <w:szCs w:val="22"/>
        </w:rPr>
        <w:t>s</w:t>
      </w:r>
      <w:r w:rsidR="008206F2" w:rsidRPr="003C1564">
        <w:rPr>
          <w:rFonts w:ascii="Verdana" w:hAnsi="Verdana" w:cs="Arial"/>
          <w:sz w:val="22"/>
          <w:szCs w:val="22"/>
        </w:rPr>
        <w:t xml:space="preserve"> ways whereby those interested can easily contact the charity. </w:t>
      </w:r>
    </w:p>
    <w:p w14:paraId="334B648F" w14:textId="3103B60B" w:rsidR="008206F2" w:rsidRPr="003C1564" w:rsidRDefault="003C1564" w:rsidP="003C1564">
      <w:pPr>
        <w:pStyle w:val="NormalWeb"/>
        <w:numPr>
          <w:ilvl w:val="0"/>
          <w:numId w:val="9"/>
        </w:numPr>
        <w:shd w:val="clear" w:color="auto" w:fill="FFFFFF"/>
        <w:spacing w:before="0" w:beforeAutospacing="0" w:line="360" w:lineRule="auto"/>
        <w:rPr>
          <w:rFonts w:ascii="Verdana" w:hAnsi="Verdana" w:cs="Arial"/>
          <w:sz w:val="22"/>
          <w:szCs w:val="22"/>
        </w:rPr>
      </w:pPr>
      <w:r>
        <w:rPr>
          <w:rFonts w:ascii="Verdana" w:hAnsi="Verdana" w:cs="Arial"/>
          <w:sz w:val="22"/>
          <w:szCs w:val="22"/>
        </w:rPr>
        <w:t>CBM Ireland</w:t>
      </w:r>
      <w:r w:rsidR="008206F2" w:rsidRPr="003C1564">
        <w:rPr>
          <w:rFonts w:ascii="Verdana" w:hAnsi="Verdana" w:cs="Arial"/>
          <w:sz w:val="22"/>
          <w:szCs w:val="22"/>
        </w:rPr>
        <w:t xml:space="preserve"> </w:t>
      </w:r>
      <w:r w:rsidRPr="003C1564">
        <w:rPr>
          <w:rFonts w:ascii="Verdana" w:hAnsi="Verdana" w:cs="Arial"/>
          <w:sz w:val="22"/>
          <w:szCs w:val="22"/>
        </w:rPr>
        <w:t>has</w:t>
      </w:r>
      <w:r w:rsidR="008206F2" w:rsidRPr="003C1564">
        <w:rPr>
          <w:rFonts w:ascii="Verdana" w:hAnsi="Verdana" w:cs="Arial"/>
          <w:sz w:val="22"/>
          <w:szCs w:val="22"/>
        </w:rPr>
        <w:t xml:space="preserve"> a procedure in place to address complaints.</w:t>
      </w:r>
    </w:p>
    <w:p w14:paraId="5C064B89" w14:textId="77777777" w:rsidR="0063270A" w:rsidRPr="003C1564" w:rsidRDefault="0063270A" w:rsidP="003C1564">
      <w:pPr>
        <w:pStyle w:val="NormalWeb"/>
        <w:shd w:val="clear" w:color="auto" w:fill="FFFFFF"/>
        <w:spacing w:before="0" w:beforeAutospacing="0" w:line="360" w:lineRule="auto"/>
        <w:rPr>
          <w:rFonts w:ascii="Verdana" w:hAnsi="Verdana" w:cs="Arial"/>
          <w:sz w:val="22"/>
          <w:szCs w:val="22"/>
        </w:rPr>
      </w:pPr>
    </w:p>
    <w:p w14:paraId="7C72549C" w14:textId="77777777" w:rsidR="007133C4" w:rsidRPr="003C1564" w:rsidRDefault="007133C4" w:rsidP="003C1564">
      <w:pPr>
        <w:spacing w:line="360" w:lineRule="auto"/>
        <w:rPr>
          <w:rFonts w:ascii="Verdana" w:hAnsi="Verdana"/>
        </w:rPr>
      </w:pPr>
    </w:p>
    <w:sectPr w:rsidR="007133C4" w:rsidRPr="003C1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0170"/>
    <w:multiLevelType w:val="multilevel"/>
    <w:tmpl w:val="BC2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577F"/>
    <w:multiLevelType w:val="hybridMultilevel"/>
    <w:tmpl w:val="B67C20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9C94C5B"/>
    <w:multiLevelType w:val="multilevel"/>
    <w:tmpl w:val="1FB0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62E25"/>
    <w:multiLevelType w:val="hybridMultilevel"/>
    <w:tmpl w:val="C204B778"/>
    <w:lvl w:ilvl="0" w:tplc="AB82335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783502"/>
    <w:multiLevelType w:val="hybridMultilevel"/>
    <w:tmpl w:val="CCEAD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41F76AA"/>
    <w:multiLevelType w:val="multilevel"/>
    <w:tmpl w:val="6258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17B15"/>
    <w:multiLevelType w:val="multilevel"/>
    <w:tmpl w:val="4724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558DA"/>
    <w:multiLevelType w:val="hybridMultilevel"/>
    <w:tmpl w:val="BD2AA4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ACB23B6"/>
    <w:multiLevelType w:val="multilevel"/>
    <w:tmpl w:val="6FC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202877">
    <w:abstractNumId w:val="2"/>
  </w:num>
  <w:num w:numId="2" w16cid:durableId="1093742010">
    <w:abstractNumId w:val="0"/>
  </w:num>
  <w:num w:numId="3" w16cid:durableId="79066732">
    <w:abstractNumId w:val="5"/>
  </w:num>
  <w:num w:numId="4" w16cid:durableId="426272339">
    <w:abstractNumId w:val="6"/>
  </w:num>
  <w:num w:numId="5" w16cid:durableId="1198352854">
    <w:abstractNumId w:val="8"/>
  </w:num>
  <w:num w:numId="6" w16cid:durableId="832989473">
    <w:abstractNumId w:val="7"/>
  </w:num>
  <w:num w:numId="7" w16cid:durableId="607546405">
    <w:abstractNumId w:val="1"/>
  </w:num>
  <w:num w:numId="8" w16cid:durableId="94330754">
    <w:abstractNumId w:val="3"/>
  </w:num>
  <w:num w:numId="9" w16cid:durableId="1960646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C"/>
    <w:rsid w:val="003C1564"/>
    <w:rsid w:val="00455EF1"/>
    <w:rsid w:val="0063270A"/>
    <w:rsid w:val="007133C4"/>
    <w:rsid w:val="008206F2"/>
    <w:rsid w:val="00D36E2A"/>
    <w:rsid w:val="00FD66FC"/>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3E3C"/>
  <w15:chartTrackingRefBased/>
  <w15:docId w15:val="{FEE83C14-0C4C-402B-941B-A8D20194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15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6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D66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66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D6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66FC"/>
    <w:rPr>
      <w:i/>
      <w:iCs/>
    </w:rPr>
  </w:style>
  <w:style w:type="character" w:styleId="Hyperlink">
    <w:name w:val="Hyperlink"/>
    <w:basedOn w:val="DefaultParagraphFont"/>
    <w:uiPriority w:val="99"/>
    <w:semiHidden/>
    <w:unhideWhenUsed/>
    <w:rsid w:val="00FD66FC"/>
    <w:rPr>
      <w:color w:val="0000FF"/>
      <w:u w:val="single"/>
    </w:rPr>
  </w:style>
  <w:style w:type="character" w:customStyle="1" w:styleId="Heading3Char">
    <w:name w:val="Heading 3 Char"/>
    <w:basedOn w:val="DefaultParagraphFont"/>
    <w:link w:val="Heading3"/>
    <w:uiPriority w:val="9"/>
    <w:semiHidden/>
    <w:rsid w:val="00FD66FC"/>
    <w:rPr>
      <w:rFonts w:asciiTheme="majorHAnsi" w:eastAsiaTheme="majorEastAsia" w:hAnsiTheme="majorHAnsi" w:cstheme="majorBidi"/>
      <w:color w:val="1F3763" w:themeColor="accent1" w:themeShade="7F"/>
      <w:sz w:val="24"/>
      <w:szCs w:val="24"/>
    </w:rPr>
  </w:style>
  <w:style w:type="character" w:customStyle="1" w:styleId="fl-heading-text">
    <w:name w:val="fl-heading-text"/>
    <w:basedOn w:val="DefaultParagraphFont"/>
    <w:rsid w:val="00FD66FC"/>
  </w:style>
  <w:style w:type="paragraph" w:customStyle="1" w:styleId="p1">
    <w:name w:val="p1"/>
    <w:basedOn w:val="Normal"/>
    <w:rsid w:val="00FD6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15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15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80339">
      <w:bodyDiv w:val="1"/>
      <w:marLeft w:val="0"/>
      <w:marRight w:val="0"/>
      <w:marTop w:val="0"/>
      <w:marBottom w:val="0"/>
      <w:divBdr>
        <w:top w:val="none" w:sz="0" w:space="0" w:color="auto"/>
        <w:left w:val="none" w:sz="0" w:space="0" w:color="auto"/>
        <w:bottom w:val="none" w:sz="0" w:space="0" w:color="auto"/>
        <w:right w:val="none" w:sz="0" w:space="0" w:color="auto"/>
      </w:divBdr>
      <w:divsChild>
        <w:div w:id="1513759444">
          <w:marLeft w:val="0"/>
          <w:marRight w:val="0"/>
          <w:marTop w:val="0"/>
          <w:marBottom w:val="0"/>
          <w:divBdr>
            <w:top w:val="none" w:sz="0" w:space="0" w:color="auto"/>
            <w:left w:val="none" w:sz="0" w:space="0" w:color="auto"/>
            <w:bottom w:val="none" w:sz="0" w:space="0" w:color="auto"/>
            <w:right w:val="none" w:sz="0" w:space="0" w:color="auto"/>
          </w:divBdr>
          <w:divsChild>
            <w:div w:id="131598149">
              <w:marLeft w:val="0"/>
              <w:marRight w:val="0"/>
              <w:marTop w:val="100"/>
              <w:marBottom w:val="100"/>
              <w:divBdr>
                <w:top w:val="none" w:sz="0" w:space="0" w:color="auto"/>
                <w:left w:val="none" w:sz="0" w:space="0" w:color="auto"/>
                <w:bottom w:val="none" w:sz="0" w:space="0" w:color="auto"/>
                <w:right w:val="none" w:sz="0" w:space="0" w:color="auto"/>
              </w:divBdr>
              <w:divsChild>
                <w:div w:id="1800148493">
                  <w:marLeft w:val="0"/>
                  <w:marRight w:val="0"/>
                  <w:marTop w:val="0"/>
                  <w:marBottom w:val="0"/>
                  <w:divBdr>
                    <w:top w:val="none" w:sz="0" w:space="0" w:color="auto"/>
                    <w:left w:val="none" w:sz="0" w:space="0" w:color="auto"/>
                    <w:bottom w:val="none" w:sz="0" w:space="0" w:color="auto"/>
                    <w:right w:val="none" w:sz="0" w:space="0" w:color="auto"/>
                  </w:divBdr>
                  <w:divsChild>
                    <w:div w:id="87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6388">
          <w:marLeft w:val="0"/>
          <w:marRight w:val="0"/>
          <w:marTop w:val="0"/>
          <w:marBottom w:val="0"/>
          <w:divBdr>
            <w:top w:val="none" w:sz="0" w:space="0" w:color="auto"/>
            <w:left w:val="none" w:sz="0" w:space="0" w:color="auto"/>
            <w:bottom w:val="none" w:sz="0" w:space="0" w:color="auto"/>
            <w:right w:val="none" w:sz="0" w:space="0" w:color="auto"/>
          </w:divBdr>
          <w:divsChild>
            <w:div w:id="1534462886">
              <w:marLeft w:val="0"/>
              <w:marRight w:val="0"/>
              <w:marTop w:val="100"/>
              <w:marBottom w:val="100"/>
              <w:divBdr>
                <w:top w:val="none" w:sz="0" w:space="0" w:color="auto"/>
                <w:left w:val="none" w:sz="0" w:space="0" w:color="auto"/>
                <w:bottom w:val="none" w:sz="0" w:space="0" w:color="auto"/>
                <w:right w:val="none" w:sz="0" w:space="0" w:color="auto"/>
              </w:divBdr>
              <w:divsChild>
                <w:div w:id="685597010">
                  <w:marLeft w:val="0"/>
                  <w:marRight w:val="720"/>
                  <w:marTop w:val="0"/>
                  <w:marBottom w:val="0"/>
                  <w:divBdr>
                    <w:top w:val="none" w:sz="0" w:space="0" w:color="auto"/>
                    <w:left w:val="none" w:sz="0" w:space="0" w:color="auto"/>
                    <w:bottom w:val="none" w:sz="0" w:space="0" w:color="auto"/>
                    <w:right w:val="none" w:sz="0" w:space="0" w:color="auto"/>
                  </w:divBdr>
                </w:div>
                <w:div w:id="1615282563">
                  <w:marLeft w:val="0"/>
                  <w:marRight w:val="0"/>
                  <w:marTop w:val="0"/>
                  <w:marBottom w:val="0"/>
                  <w:divBdr>
                    <w:top w:val="none" w:sz="0" w:space="0" w:color="auto"/>
                    <w:left w:val="none" w:sz="0" w:space="0" w:color="auto"/>
                    <w:bottom w:val="none" w:sz="0" w:space="0" w:color="auto"/>
                    <w:right w:val="none" w:sz="0" w:space="0" w:color="auto"/>
                  </w:divBdr>
                  <w:divsChild>
                    <w:div w:id="2170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71911">
          <w:marLeft w:val="0"/>
          <w:marRight w:val="0"/>
          <w:marTop w:val="0"/>
          <w:marBottom w:val="0"/>
          <w:divBdr>
            <w:top w:val="none" w:sz="0" w:space="0" w:color="auto"/>
            <w:left w:val="none" w:sz="0" w:space="0" w:color="auto"/>
            <w:bottom w:val="none" w:sz="0" w:space="0" w:color="auto"/>
            <w:right w:val="none" w:sz="0" w:space="0" w:color="auto"/>
          </w:divBdr>
          <w:divsChild>
            <w:div w:id="512262074">
              <w:marLeft w:val="0"/>
              <w:marRight w:val="0"/>
              <w:marTop w:val="100"/>
              <w:marBottom w:val="100"/>
              <w:divBdr>
                <w:top w:val="none" w:sz="0" w:space="0" w:color="auto"/>
                <w:left w:val="none" w:sz="0" w:space="0" w:color="auto"/>
                <w:bottom w:val="none" w:sz="0" w:space="0" w:color="auto"/>
                <w:right w:val="none" w:sz="0" w:space="0" w:color="auto"/>
              </w:divBdr>
              <w:divsChild>
                <w:div w:id="1605573981">
                  <w:marLeft w:val="0"/>
                  <w:marRight w:val="720"/>
                  <w:marTop w:val="0"/>
                  <w:marBottom w:val="0"/>
                  <w:divBdr>
                    <w:top w:val="none" w:sz="0" w:space="0" w:color="auto"/>
                    <w:left w:val="none" w:sz="0" w:space="0" w:color="auto"/>
                    <w:bottom w:val="none" w:sz="0" w:space="0" w:color="auto"/>
                    <w:right w:val="none" w:sz="0" w:space="0" w:color="auto"/>
                  </w:divBdr>
                </w:div>
                <w:div w:id="994451526">
                  <w:marLeft w:val="0"/>
                  <w:marRight w:val="0"/>
                  <w:marTop w:val="0"/>
                  <w:marBottom w:val="0"/>
                  <w:divBdr>
                    <w:top w:val="none" w:sz="0" w:space="0" w:color="auto"/>
                    <w:left w:val="none" w:sz="0" w:space="0" w:color="auto"/>
                    <w:bottom w:val="none" w:sz="0" w:space="0" w:color="auto"/>
                    <w:right w:val="none" w:sz="0" w:space="0" w:color="auto"/>
                  </w:divBdr>
                  <w:divsChild>
                    <w:div w:id="2041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963">
          <w:marLeft w:val="0"/>
          <w:marRight w:val="0"/>
          <w:marTop w:val="0"/>
          <w:marBottom w:val="0"/>
          <w:divBdr>
            <w:top w:val="none" w:sz="0" w:space="0" w:color="auto"/>
            <w:left w:val="none" w:sz="0" w:space="0" w:color="auto"/>
            <w:bottom w:val="none" w:sz="0" w:space="0" w:color="auto"/>
            <w:right w:val="none" w:sz="0" w:space="0" w:color="auto"/>
          </w:divBdr>
          <w:divsChild>
            <w:div w:id="695085216">
              <w:marLeft w:val="0"/>
              <w:marRight w:val="0"/>
              <w:marTop w:val="100"/>
              <w:marBottom w:val="100"/>
              <w:divBdr>
                <w:top w:val="none" w:sz="0" w:space="0" w:color="auto"/>
                <w:left w:val="none" w:sz="0" w:space="0" w:color="auto"/>
                <w:bottom w:val="none" w:sz="0" w:space="0" w:color="auto"/>
                <w:right w:val="none" w:sz="0" w:space="0" w:color="auto"/>
              </w:divBdr>
              <w:divsChild>
                <w:div w:id="1378162418">
                  <w:marLeft w:val="0"/>
                  <w:marRight w:val="720"/>
                  <w:marTop w:val="0"/>
                  <w:marBottom w:val="0"/>
                  <w:divBdr>
                    <w:top w:val="none" w:sz="0" w:space="0" w:color="auto"/>
                    <w:left w:val="none" w:sz="0" w:space="0" w:color="auto"/>
                    <w:bottom w:val="none" w:sz="0" w:space="0" w:color="auto"/>
                    <w:right w:val="none" w:sz="0" w:space="0" w:color="auto"/>
                  </w:divBdr>
                </w:div>
                <w:div w:id="599686097">
                  <w:marLeft w:val="0"/>
                  <w:marRight w:val="0"/>
                  <w:marTop w:val="0"/>
                  <w:marBottom w:val="0"/>
                  <w:divBdr>
                    <w:top w:val="none" w:sz="0" w:space="0" w:color="auto"/>
                    <w:left w:val="none" w:sz="0" w:space="0" w:color="auto"/>
                    <w:bottom w:val="none" w:sz="0" w:space="0" w:color="auto"/>
                    <w:right w:val="none" w:sz="0" w:space="0" w:color="auto"/>
                  </w:divBdr>
                  <w:divsChild>
                    <w:div w:id="20191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sChild>
        <w:div w:id="963734622">
          <w:marLeft w:val="0"/>
          <w:marRight w:val="0"/>
          <w:marTop w:val="0"/>
          <w:marBottom w:val="1200"/>
          <w:divBdr>
            <w:top w:val="none" w:sz="0" w:space="0" w:color="auto"/>
            <w:left w:val="none" w:sz="0" w:space="0" w:color="auto"/>
            <w:bottom w:val="none" w:sz="0" w:space="0" w:color="auto"/>
            <w:right w:val="none" w:sz="0" w:space="0" w:color="auto"/>
          </w:divBdr>
          <w:divsChild>
            <w:div w:id="1547137033">
              <w:marLeft w:val="0"/>
              <w:marRight w:val="0"/>
              <w:marTop w:val="0"/>
              <w:marBottom w:val="0"/>
              <w:divBdr>
                <w:top w:val="none" w:sz="0" w:space="0" w:color="auto"/>
                <w:left w:val="none" w:sz="0" w:space="0" w:color="auto"/>
                <w:bottom w:val="none" w:sz="0" w:space="0" w:color="auto"/>
                <w:right w:val="none" w:sz="0" w:space="0" w:color="auto"/>
              </w:divBdr>
              <w:divsChild>
                <w:div w:id="1621494644">
                  <w:marLeft w:val="0"/>
                  <w:marRight w:val="0"/>
                  <w:marTop w:val="0"/>
                  <w:marBottom w:val="0"/>
                  <w:divBdr>
                    <w:top w:val="none" w:sz="0" w:space="0" w:color="auto"/>
                    <w:left w:val="none" w:sz="0" w:space="0" w:color="auto"/>
                    <w:bottom w:val="none" w:sz="0" w:space="0" w:color="auto"/>
                    <w:right w:val="none" w:sz="0" w:space="0" w:color="auto"/>
                  </w:divBdr>
                  <w:divsChild>
                    <w:div w:id="1444376439">
                      <w:marLeft w:val="0"/>
                      <w:marRight w:val="0"/>
                      <w:marTop w:val="0"/>
                      <w:marBottom w:val="0"/>
                      <w:divBdr>
                        <w:top w:val="none" w:sz="0" w:space="0" w:color="auto"/>
                        <w:left w:val="none" w:sz="0" w:space="0" w:color="auto"/>
                        <w:bottom w:val="none" w:sz="0" w:space="0" w:color="auto"/>
                        <w:right w:val="none" w:sz="0" w:space="0" w:color="auto"/>
                      </w:divBdr>
                      <w:divsChild>
                        <w:div w:id="1864125364">
                          <w:marLeft w:val="0"/>
                          <w:marRight w:val="0"/>
                          <w:marTop w:val="0"/>
                          <w:marBottom w:val="0"/>
                          <w:divBdr>
                            <w:top w:val="none" w:sz="0" w:space="0" w:color="auto"/>
                            <w:left w:val="none" w:sz="0" w:space="0" w:color="auto"/>
                            <w:bottom w:val="none" w:sz="0" w:space="0" w:color="auto"/>
                            <w:right w:val="none" w:sz="0" w:space="0" w:color="auto"/>
                          </w:divBdr>
                          <w:divsChild>
                            <w:div w:id="955672993">
                              <w:marLeft w:val="0"/>
                              <w:marRight w:val="0"/>
                              <w:marTop w:val="0"/>
                              <w:marBottom w:val="0"/>
                              <w:divBdr>
                                <w:top w:val="none" w:sz="0" w:space="0" w:color="auto"/>
                                <w:left w:val="none" w:sz="0" w:space="0" w:color="auto"/>
                                <w:bottom w:val="none" w:sz="0" w:space="0" w:color="auto"/>
                                <w:right w:val="none" w:sz="0" w:space="0" w:color="auto"/>
                              </w:divBdr>
                              <w:divsChild>
                                <w:div w:id="7502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3278">
          <w:marLeft w:val="0"/>
          <w:marRight w:val="0"/>
          <w:marTop w:val="0"/>
          <w:marBottom w:val="0"/>
          <w:divBdr>
            <w:top w:val="none" w:sz="0" w:space="0" w:color="auto"/>
            <w:left w:val="none" w:sz="0" w:space="0" w:color="auto"/>
            <w:bottom w:val="none" w:sz="0" w:space="0" w:color="auto"/>
            <w:right w:val="none" w:sz="0" w:space="0" w:color="auto"/>
          </w:divBdr>
          <w:divsChild>
            <w:div w:id="493229781">
              <w:marLeft w:val="0"/>
              <w:marRight w:val="0"/>
              <w:marTop w:val="0"/>
              <w:marBottom w:val="0"/>
              <w:divBdr>
                <w:top w:val="none" w:sz="0" w:space="0" w:color="auto"/>
                <w:left w:val="none" w:sz="0" w:space="0" w:color="auto"/>
                <w:bottom w:val="none" w:sz="0" w:space="0" w:color="auto"/>
                <w:right w:val="none" w:sz="0" w:space="0" w:color="auto"/>
              </w:divBdr>
              <w:divsChild>
                <w:div w:id="1532693894">
                  <w:marLeft w:val="0"/>
                  <w:marRight w:val="0"/>
                  <w:marTop w:val="0"/>
                  <w:marBottom w:val="0"/>
                  <w:divBdr>
                    <w:top w:val="none" w:sz="0" w:space="0" w:color="auto"/>
                    <w:left w:val="none" w:sz="0" w:space="0" w:color="auto"/>
                    <w:bottom w:val="none" w:sz="0" w:space="0" w:color="auto"/>
                    <w:right w:val="none" w:sz="0" w:space="0" w:color="auto"/>
                  </w:divBdr>
                  <w:divsChild>
                    <w:div w:id="1787385096">
                      <w:marLeft w:val="0"/>
                      <w:marRight w:val="0"/>
                      <w:marTop w:val="0"/>
                      <w:marBottom w:val="0"/>
                      <w:divBdr>
                        <w:top w:val="none" w:sz="0" w:space="0" w:color="auto"/>
                        <w:left w:val="none" w:sz="0" w:space="0" w:color="auto"/>
                        <w:bottom w:val="none" w:sz="0" w:space="0" w:color="auto"/>
                        <w:right w:val="none" w:sz="0" w:space="0" w:color="auto"/>
                      </w:divBdr>
                      <w:divsChild>
                        <w:div w:id="749742489">
                          <w:marLeft w:val="0"/>
                          <w:marRight w:val="0"/>
                          <w:marTop w:val="0"/>
                          <w:marBottom w:val="0"/>
                          <w:divBdr>
                            <w:top w:val="none" w:sz="0" w:space="0" w:color="auto"/>
                            <w:left w:val="none" w:sz="0" w:space="0" w:color="auto"/>
                            <w:bottom w:val="none" w:sz="0" w:space="0" w:color="auto"/>
                            <w:right w:val="none" w:sz="0" w:space="0" w:color="auto"/>
                          </w:divBdr>
                          <w:divsChild>
                            <w:div w:id="1018196510">
                              <w:marLeft w:val="0"/>
                              <w:marRight w:val="0"/>
                              <w:marTop w:val="0"/>
                              <w:marBottom w:val="0"/>
                              <w:divBdr>
                                <w:top w:val="none" w:sz="0" w:space="0" w:color="auto"/>
                                <w:left w:val="none" w:sz="0" w:space="0" w:color="auto"/>
                                <w:bottom w:val="none" w:sz="0" w:space="0" w:color="auto"/>
                                <w:right w:val="none" w:sz="0" w:space="0" w:color="auto"/>
                              </w:divBdr>
                              <w:divsChild>
                                <w:div w:id="164134605">
                                  <w:marLeft w:val="0"/>
                                  <w:marRight w:val="0"/>
                                  <w:marTop w:val="0"/>
                                  <w:marBottom w:val="0"/>
                                  <w:divBdr>
                                    <w:top w:val="none" w:sz="0" w:space="0" w:color="auto"/>
                                    <w:left w:val="none" w:sz="0" w:space="0" w:color="auto"/>
                                    <w:bottom w:val="none" w:sz="0" w:space="0" w:color="auto"/>
                                    <w:right w:val="none" w:sz="0" w:space="0" w:color="auto"/>
                                  </w:divBdr>
                                </w:div>
                              </w:divsChild>
                            </w:div>
                            <w:div w:id="2118020608">
                              <w:marLeft w:val="0"/>
                              <w:marRight w:val="0"/>
                              <w:marTop w:val="0"/>
                              <w:marBottom w:val="0"/>
                              <w:divBdr>
                                <w:top w:val="none" w:sz="0" w:space="0" w:color="auto"/>
                                <w:left w:val="none" w:sz="0" w:space="0" w:color="auto"/>
                                <w:bottom w:val="none" w:sz="0" w:space="0" w:color="auto"/>
                                <w:right w:val="none" w:sz="0" w:space="0" w:color="auto"/>
                              </w:divBdr>
                              <w:divsChild>
                                <w:div w:id="1589070439">
                                  <w:marLeft w:val="0"/>
                                  <w:marRight w:val="0"/>
                                  <w:marTop w:val="0"/>
                                  <w:marBottom w:val="300"/>
                                  <w:divBdr>
                                    <w:top w:val="none" w:sz="0" w:space="0" w:color="auto"/>
                                    <w:left w:val="none" w:sz="0" w:space="0" w:color="auto"/>
                                    <w:bottom w:val="none" w:sz="0" w:space="0" w:color="auto"/>
                                    <w:right w:val="none" w:sz="0" w:space="0" w:color="auto"/>
                                  </w:divBdr>
                                  <w:divsChild>
                                    <w:div w:id="6378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24746">
                      <w:marLeft w:val="0"/>
                      <w:marRight w:val="0"/>
                      <w:marTop w:val="0"/>
                      <w:marBottom w:val="0"/>
                      <w:divBdr>
                        <w:top w:val="none" w:sz="0" w:space="0" w:color="auto"/>
                        <w:left w:val="none" w:sz="0" w:space="0" w:color="auto"/>
                        <w:bottom w:val="none" w:sz="0" w:space="0" w:color="auto"/>
                        <w:right w:val="none" w:sz="0" w:space="0" w:color="auto"/>
                      </w:divBdr>
                      <w:divsChild>
                        <w:div w:id="1650818870">
                          <w:marLeft w:val="600"/>
                          <w:marRight w:val="0"/>
                          <w:marTop w:val="0"/>
                          <w:marBottom w:val="0"/>
                          <w:divBdr>
                            <w:top w:val="none" w:sz="0" w:space="0" w:color="auto"/>
                            <w:left w:val="none" w:sz="0" w:space="0" w:color="auto"/>
                            <w:bottom w:val="none" w:sz="0" w:space="0" w:color="auto"/>
                            <w:right w:val="none" w:sz="0" w:space="0" w:color="auto"/>
                          </w:divBdr>
                          <w:divsChild>
                            <w:div w:id="2140758866">
                              <w:marLeft w:val="0"/>
                              <w:marRight w:val="0"/>
                              <w:marTop w:val="0"/>
                              <w:marBottom w:val="0"/>
                              <w:divBdr>
                                <w:top w:val="none" w:sz="0" w:space="0" w:color="auto"/>
                                <w:left w:val="none" w:sz="0" w:space="0" w:color="auto"/>
                                <w:bottom w:val="none" w:sz="0" w:space="0" w:color="auto"/>
                                <w:right w:val="none" w:sz="0" w:space="0" w:color="auto"/>
                              </w:divBdr>
                              <w:divsChild>
                                <w:div w:id="1106341802">
                                  <w:marLeft w:val="0"/>
                                  <w:marRight w:val="0"/>
                                  <w:marTop w:val="0"/>
                                  <w:marBottom w:val="0"/>
                                  <w:divBdr>
                                    <w:top w:val="none" w:sz="0" w:space="0" w:color="auto"/>
                                    <w:left w:val="none" w:sz="0" w:space="0" w:color="auto"/>
                                    <w:bottom w:val="none" w:sz="0" w:space="0" w:color="auto"/>
                                    <w:right w:val="none" w:sz="0" w:space="0" w:color="auto"/>
                                  </w:divBdr>
                                  <w:divsChild>
                                    <w:div w:id="9699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10227">
                  <w:marLeft w:val="0"/>
                  <w:marRight w:val="0"/>
                  <w:marTop w:val="0"/>
                  <w:marBottom w:val="0"/>
                  <w:divBdr>
                    <w:top w:val="none" w:sz="0" w:space="0" w:color="auto"/>
                    <w:left w:val="none" w:sz="0" w:space="0" w:color="auto"/>
                    <w:bottom w:val="none" w:sz="0" w:space="0" w:color="auto"/>
                    <w:right w:val="none" w:sz="0" w:space="0" w:color="auto"/>
                  </w:divBdr>
                  <w:divsChild>
                    <w:div w:id="1101608907">
                      <w:marLeft w:val="0"/>
                      <w:marRight w:val="0"/>
                      <w:marTop w:val="0"/>
                      <w:marBottom w:val="0"/>
                      <w:divBdr>
                        <w:top w:val="none" w:sz="0" w:space="0" w:color="auto"/>
                        <w:left w:val="none" w:sz="0" w:space="0" w:color="auto"/>
                        <w:bottom w:val="none" w:sz="0" w:space="0" w:color="auto"/>
                        <w:right w:val="none" w:sz="0" w:space="0" w:color="auto"/>
                      </w:divBdr>
                      <w:divsChild>
                        <w:div w:id="153496938">
                          <w:marLeft w:val="0"/>
                          <w:marRight w:val="0"/>
                          <w:marTop w:val="0"/>
                          <w:marBottom w:val="0"/>
                          <w:divBdr>
                            <w:top w:val="none" w:sz="0" w:space="0" w:color="auto"/>
                            <w:left w:val="none" w:sz="0" w:space="0" w:color="auto"/>
                            <w:bottom w:val="none" w:sz="0" w:space="0" w:color="auto"/>
                            <w:right w:val="none" w:sz="0" w:space="0" w:color="auto"/>
                          </w:divBdr>
                          <w:divsChild>
                            <w:div w:id="647903356">
                              <w:marLeft w:val="0"/>
                              <w:marRight w:val="0"/>
                              <w:marTop w:val="0"/>
                              <w:marBottom w:val="0"/>
                              <w:divBdr>
                                <w:top w:val="none" w:sz="0" w:space="0" w:color="auto"/>
                                <w:left w:val="none" w:sz="0" w:space="0" w:color="auto"/>
                                <w:bottom w:val="none" w:sz="0" w:space="0" w:color="auto"/>
                                <w:right w:val="none" w:sz="0" w:space="0" w:color="auto"/>
                              </w:divBdr>
                              <w:divsChild>
                                <w:div w:id="1051928817">
                                  <w:marLeft w:val="0"/>
                                  <w:marRight w:val="0"/>
                                  <w:marTop w:val="0"/>
                                  <w:marBottom w:val="300"/>
                                  <w:divBdr>
                                    <w:top w:val="none" w:sz="0" w:space="0" w:color="auto"/>
                                    <w:left w:val="none" w:sz="0" w:space="0" w:color="auto"/>
                                    <w:bottom w:val="none" w:sz="0" w:space="0" w:color="auto"/>
                                    <w:right w:val="none" w:sz="0" w:space="0" w:color="auto"/>
                                  </w:divBdr>
                                  <w:divsChild>
                                    <w:div w:id="684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6160">
                      <w:marLeft w:val="0"/>
                      <w:marRight w:val="0"/>
                      <w:marTop w:val="0"/>
                      <w:marBottom w:val="0"/>
                      <w:divBdr>
                        <w:top w:val="none" w:sz="0" w:space="0" w:color="auto"/>
                        <w:left w:val="none" w:sz="0" w:space="0" w:color="auto"/>
                        <w:bottom w:val="none" w:sz="0" w:space="0" w:color="auto"/>
                        <w:right w:val="none" w:sz="0" w:space="0" w:color="auto"/>
                      </w:divBdr>
                      <w:divsChild>
                        <w:div w:id="519321960">
                          <w:marLeft w:val="0"/>
                          <w:marRight w:val="0"/>
                          <w:marTop w:val="0"/>
                          <w:marBottom w:val="0"/>
                          <w:divBdr>
                            <w:top w:val="none" w:sz="0" w:space="0" w:color="auto"/>
                            <w:left w:val="none" w:sz="0" w:space="0" w:color="auto"/>
                            <w:bottom w:val="none" w:sz="0" w:space="0" w:color="auto"/>
                            <w:right w:val="none" w:sz="0" w:space="0" w:color="auto"/>
                          </w:divBdr>
                          <w:divsChild>
                            <w:div w:id="1252659362">
                              <w:marLeft w:val="0"/>
                              <w:marRight w:val="0"/>
                              <w:marTop w:val="0"/>
                              <w:marBottom w:val="0"/>
                              <w:divBdr>
                                <w:top w:val="none" w:sz="0" w:space="0" w:color="auto"/>
                                <w:left w:val="none" w:sz="0" w:space="0" w:color="auto"/>
                                <w:bottom w:val="none" w:sz="0" w:space="0" w:color="auto"/>
                                <w:right w:val="none" w:sz="0" w:space="0" w:color="auto"/>
                              </w:divBdr>
                              <w:divsChild>
                                <w:div w:id="2115703811">
                                  <w:marLeft w:val="0"/>
                                  <w:marRight w:val="0"/>
                                  <w:marTop w:val="0"/>
                                  <w:marBottom w:val="300"/>
                                  <w:divBdr>
                                    <w:top w:val="none" w:sz="0" w:space="0" w:color="auto"/>
                                    <w:left w:val="none" w:sz="0" w:space="0" w:color="auto"/>
                                    <w:bottom w:val="none" w:sz="0" w:space="0" w:color="auto"/>
                                    <w:right w:val="none" w:sz="0" w:space="0" w:color="auto"/>
                                  </w:divBdr>
                                  <w:divsChild>
                                    <w:div w:id="4292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9C932BDC4DC429436CA7CF9D777C8" ma:contentTypeVersion="10" ma:contentTypeDescription="Create a new document." ma:contentTypeScope="" ma:versionID="6a0852d3fc54830c5cb6f5fc4f47eefe">
  <xsd:schema xmlns:xsd="http://www.w3.org/2001/XMLSchema" xmlns:xs="http://www.w3.org/2001/XMLSchema" xmlns:p="http://schemas.microsoft.com/office/2006/metadata/properties" xmlns:ns2="b1f7eeb1-8c3e-43c5-bed3-38426aa8a0dd" xmlns:ns3="012f9388-0971-46c0-9bcf-8134f964b587" targetNamespace="http://schemas.microsoft.com/office/2006/metadata/properties" ma:root="true" ma:fieldsID="c2f62a3f83ea1c501dee456aa3f6c0fd" ns2:_="" ns3:_="">
    <xsd:import namespace="b1f7eeb1-8c3e-43c5-bed3-38426aa8a0dd"/>
    <xsd:import namespace="012f9388-0971-46c0-9bcf-8134f964b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7eeb1-8c3e-43c5-bed3-38426aa8a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f9388-0971-46c0-9bcf-8134f964b5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F7AD2-3E41-4DE8-BBAB-4A1165274A43}"/>
</file>

<file path=customXml/itemProps2.xml><?xml version="1.0" encoding="utf-8"?>
<ds:datastoreItem xmlns:ds="http://schemas.openxmlformats.org/officeDocument/2006/customXml" ds:itemID="{2311BCB3-A816-446A-A6CD-E65CD59FAA5F}"/>
</file>

<file path=customXml/itemProps3.xml><?xml version="1.0" encoding="utf-8"?>
<ds:datastoreItem xmlns:ds="http://schemas.openxmlformats.org/officeDocument/2006/customXml" ds:itemID="{685358CE-0813-4612-BEF5-FBBCB46A4FA1}"/>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O'Toole</dc:creator>
  <cp:keywords/>
  <dc:description/>
  <cp:lastModifiedBy>Sarah O'Toole</cp:lastModifiedBy>
  <cp:revision>1</cp:revision>
  <dcterms:created xsi:type="dcterms:W3CDTF">2022-09-02T15:21:00Z</dcterms:created>
  <dcterms:modified xsi:type="dcterms:W3CDTF">2022-09-02T15:47:00Z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0x0101008179C932BDC4DC429436CA7CF9D777C8</vt:lpwstr>
  </property>
</Properties>
</file>